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18" w:rsidRPr="006709C8" w:rsidRDefault="006709C8" w:rsidP="006709C8">
      <w:pPr>
        <w:jc w:val="center"/>
        <w:rPr>
          <w:rFonts w:ascii="Arial" w:hAnsi="Arial" w:cs="Arial"/>
          <w:b/>
          <w:sz w:val="28"/>
          <w:szCs w:val="28"/>
        </w:rPr>
      </w:pPr>
      <w:r w:rsidRPr="006709C8">
        <w:rPr>
          <w:rFonts w:ascii="Arial" w:hAnsi="Arial" w:cs="Arial"/>
          <w:b/>
          <w:sz w:val="28"/>
          <w:szCs w:val="28"/>
        </w:rPr>
        <w:t>UTS BB Embedded Sensors</w:t>
      </w:r>
    </w:p>
    <w:p w:rsidR="006709C8" w:rsidRDefault="006709C8" w:rsidP="00B347CA">
      <w:pPr>
        <w:jc w:val="center"/>
        <w:rPr>
          <w:rFonts w:ascii="Arial" w:hAnsi="Arial" w:cs="Arial"/>
          <w:b/>
          <w:sz w:val="28"/>
          <w:szCs w:val="28"/>
        </w:rPr>
      </w:pPr>
      <w:r w:rsidRPr="006709C8">
        <w:rPr>
          <w:rFonts w:ascii="Arial" w:hAnsi="Arial" w:cs="Arial"/>
          <w:b/>
          <w:sz w:val="28"/>
          <w:szCs w:val="28"/>
        </w:rPr>
        <w:t>Data-Logging Methodology</w:t>
      </w:r>
    </w:p>
    <w:p w:rsidR="006709C8" w:rsidRDefault="00B347CA" w:rsidP="00B347CA">
      <w:pPr>
        <w:jc w:val="both"/>
        <w:rPr>
          <w:rFonts w:ascii="Arial" w:hAnsi="Arial" w:cs="Arial"/>
          <w:sz w:val="28"/>
          <w:szCs w:val="28"/>
        </w:rPr>
      </w:pPr>
      <w:r>
        <w:rPr>
          <w:rFonts w:ascii="Arial" w:hAnsi="Arial" w:cs="Arial"/>
          <w:b/>
          <w:sz w:val="28"/>
          <w:szCs w:val="28"/>
        </w:rPr>
        <w:t>Author: Ray Clout</w:t>
      </w:r>
    </w:p>
    <w:p w:rsidR="006709C8" w:rsidRDefault="006709C8" w:rsidP="006709C8">
      <w:pPr>
        <w:rPr>
          <w:rFonts w:ascii="Arial" w:hAnsi="Arial" w:cs="Arial"/>
          <w:sz w:val="24"/>
          <w:szCs w:val="24"/>
        </w:rPr>
      </w:pPr>
      <w:r>
        <w:rPr>
          <w:rFonts w:ascii="Arial" w:hAnsi="Arial" w:cs="Arial"/>
          <w:sz w:val="24"/>
          <w:szCs w:val="24"/>
        </w:rPr>
        <w:t>Strain Gauge Type: WFLA-6-11 by Tokyo Sokki Kenkyujo Co. Ltd.</w:t>
      </w:r>
    </w:p>
    <w:p w:rsidR="006709C8" w:rsidRDefault="006709C8" w:rsidP="006709C8">
      <w:pPr>
        <w:rPr>
          <w:rFonts w:ascii="Arial" w:hAnsi="Arial" w:cs="Arial"/>
          <w:sz w:val="24"/>
          <w:szCs w:val="24"/>
        </w:rPr>
      </w:pPr>
      <w:r>
        <w:rPr>
          <w:rFonts w:ascii="Arial" w:hAnsi="Arial" w:cs="Arial"/>
          <w:sz w:val="24"/>
          <w:szCs w:val="24"/>
        </w:rPr>
        <w:t>Gauge Factor: 2.10 +/-1%</w:t>
      </w:r>
    </w:p>
    <w:p w:rsidR="00C555B3" w:rsidRDefault="00C555B3" w:rsidP="006709C8">
      <w:pPr>
        <w:rPr>
          <w:rFonts w:ascii="Arial" w:hAnsi="Arial" w:cs="Arial"/>
          <w:sz w:val="24"/>
          <w:szCs w:val="24"/>
        </w:rPr>
      </w:pPr>
      <w:r>
        <w:rPr>
          <w:rFonts w:ascii="Arial" w:hAnsi="Arial" w:cs="Arial"/>
          <w:sz w:val="24"/>
          <w:szCs w:val="24"/>
        </w:rPr>
        <w:t>Gauge Resistance: 120Ω</w:t>
      </w:r>
    </w:p>
    <w:p w:rsidR="006709C8" w:rsidRDefault="006709C8" w:rsidP="006709C8">
      <w:pPr>
        <w:rPr>
          <w:rFonts w:ascii="Arial" w:hAnsi="Arial" w:cs="Arial"/>
          <w:sz w:val="24"/>
          <w:szCs w:val="24"/>
        </w:rPr>
      </w:pPr>
    </w:p>
    <w:p w:rsidR="006709C8" w:rsidRDefault="006709C8" w:rsidP="006709C8">
      <w:pPr>
        <w:rPr>
          <w:rFonts w:ascii="Arial" w:hAnsi="Arial" w:cs="Arial"/>
          <w:sz w:val="24"/>
          <w:szCs w:val="24"/>
        </w:rPr>
      </w:pPr>
      <w:r>
        <w:rPr>
          <w:rFonts w:ascii="Arial" w:hAnsi="Arial" w:cs="Arial"/>
          <w:sz w:val="24"/>
          <w:szCs w:val="24"/>
        </w:rPr>
        <w:t xml:space="preserve">The strain gauges installed in the new Broadway Building are routed via a </w:t>
      </w:r>
      <w:r w:rsidR="00C555B3">
        <w:rPr>
          <w:rFonts w:ascii="Arial" w:hAnsi="Arial" w:cs="Arial"/>
          <w:sz w:val="24"/>
          <w:szCs w:val="24"/>
        </w:rPr>
        <w:t>3</w:t>
      </w:r>
      <w:r>
        <w:rPr>
          <w:rFonts w:ascii="Arial" w:hAnsi="Arial" w:cs="Arial"/>
          <w:sz w:val="24"/>
          <w:szCs w:val="24"/>
        </w:rPr>
        <w:t>-core cable back to a data-logger.</w:t>
      </w:r>
    </w:p>
    <w:p w:rsidR="006709C8" w:rsidRDefault="006709C8" w:rsidP="006709C8">
      <w:pPr>
        <w:rPr>
          <w:rFonts w:ascii="Arial" w:hAnsi="Arial" w:cs="Arial"/>
          <w:sz w:val="24"/>
          <w:szCs w:val="24"/>
        </w:rPr>
      </w:pPr>
      <w:r>
        <w:rPr>
          <w:rFonts w:ascii="Arial" w:hAnsi="Arial" w:cs="Arial"/>
          <w:sz w:val="24"/>
          <w:szCs w:val="24"/>
        </w:rPr>
        <w:t>The data-logger is the DT80 by Data Translation.</w:t>
      </w:r>
    </w:p>
    <w:p w:rsidR="006709C8" w:rsidRDefault="006709C8" w:rsidP="006709C8">
      <w:pPr>
        <w:rPr>
          <w:rFonts w:ascii="Arial" w:hAnsi="Arial" w:cs="Arial"/>
          <w:sz w:val="24"/>
          <w:szCs w:val="24"/>
        </w:rPr>
      </w:pPr>
      <w:r>
        <w:rPr>
          <w:rFonts w:ascii="Arial" w:hAnsi="Arial" w:cs="Arial"/>
          <w:sz w:val="24"/>
          <w:szCs w:val="24"/>
        </w:rPr>
        <w:t>For connection to the data-logger, a 3-wire compensation circuit is used fo</w:t>
      </w:r>
      <w:r w:rsidR="005334B6">
        <w:rPr>
          <w:rFonts w:ascii="Arial" w:hAnsi="Arial" w:cs="Arial"/>
          <w:sz w:val="24"/>
          <w:szCs w:val="24"/>
        </w:rPr>
        <w:t>r 3 wire resistance measurement (see Fig. 1)</w:t>
      </w:r>
    </w:p>
    <w:p w:rsidR="006709C8" w:rsidRDefault="006709C8" w:rsidP="006709C8">
      <w:pPr>
        <w:rPr>
          <w:rFonts w:ascii="Arial" w:hAnsi="Arial" w:cs="Arial"/>
          <w:sz w:val="24"/>
          <w:szCs w:val="24"/>
        </w:rPr>
      </w:pPr>
      <w:r>
        <w:rPr>
          <w:rFonts w:ascii="Arial" w:hAnsi="Arial" w:cs="Arial"/>
          <w:sz w:val="24"/>
          <w:szCs w:val="24"/>
        </w:rPr>
        <w:t xml:space="preserve">In the 3 wire measurement, excitation current flows out of the logger, through the excite wire, through the resistance being measured, </w:t>
      </w:r>
      <w:r w:rsidR="007F3B68">
        <w:rPr>
          <w:rFonts w:ascii="Arial" w:hAnsi="Arial" w:cs="Arial"/>
          <w:sz w:val="24"/>
          <w:szCs w:val="24"/>
        </w:rPr>
        <w:t>a</w:t>
      </w:r>
      <w:r>
        <w:rPr>
          <w:rFonts w:ascii="Arial" w:hAnsi="Arial" w:cs="Arial"/>
          <w:sz w:val="24"/>
          <w:szCs w:val="24"/>
        </w:rPr>
        <w:t>n</w:t>
      </w:r>
      <w:r w:rsidR="007F3B68">
        <w:rPr>
          <w:rFonts w:ascii="Arial" w:hAnsi="Arial" w:cs="Arial"/>
          <w:sz w:val="24"/>
          <w:szCs w:val="24"/>
        </w:rPr>
        <w:t>d</w:t>
      </w:r>
      <w:r>
        <w:rPr>
          <w:rFonts w:ascii="Arial" w:hAnsi="Arial" w:cs="Arial"/>
          <w:sz w:val="24"/>
          <w:szCs w:val="24"/>
        </w:rPr>
        <w:t xml:space="preserve"> back via the return wire. A measurement is then made, and, using the third “sense” wire, the negative end of the resistance being measured. This measurement includes the voltage drop across the excite wire, as well as the unknown resistance.</w:t>
      </w:r>
    </w:p>
    <w:p w:rsidR="006709C8" w:rsidRDefault="006709C8" w:rsidP="006709C8">
      <w:pPr>
        <w:rPr>
          <w:rFonts w:ascii="Arial" w:hAnsi="Arial" w:cs="Arial"/>
          <w:sz w:val="24"/>
          <w:szCs w:val="24"/>
        </w:rPr>
      </w:pPr>
      <w:r>
        <w:rPr>
          <w:rFonts w:ascii="Arial" w:hAnsi="Arial" w:cs="Arial"/>
          <w:sz w:val="24"/>
          <w:szCs w:val="24"/>
        </w:rPr>
        <w:t>The 3 wire compensation circuit works by measuring the voltage drop across the return wire, multiplying it by 2 (to account for the voltage drop in the excite wire, which is assumed to be equal to that in the return wire., then using this voltage to offset the negative input of the instrumentation amplifier. This will effectively subtract the ca</w:t>
      </w:r>
      <w:r w:rsidR="00804C11">
        <w:rPr>
          <w:rFonts w:ascii="Arial" w:hAnsi="Arial" w:cs="Arial"/>
          <w:sz w:val="24"/>
          <w:szCs w:val="24"/>
        </w:rPr>
        <w:t>ble’s voltage drop, thereby compensating for the effect of the cable resistance.</w:t>
      </w:r>
    </w:p>
    <w:p w:rsidR="00804C11" w:rsidRDefault="00C35162" w:rsidP="005334B6">
      <w:pPr>
        <w:jc w:val="center"/>
        <w:rPr>
          <w:rFonts w:ascii="Arial" w:hAnsi="Arial" w:cs="Arial"/>
          <w:sz w:val="24"/>
          <w:szCs w:val="24"/>
        </w:rPr>
      </w:pPr>
      <w:r>
        <w:rPr>
          <w:rFonts w:ascii="Arial" w:hAnsi="Arial" w:cs="Arial"/>
          <w:noProof/>
          <w:sz w:val="24"/>
          <w:szCs w:val="24"/>
          <w:lang w:eastAsia="en-AU"/>
        </w:rPr>
        <w:drawing>
          <wp:inline distT="0" distB="0" distL="0" distR="0">
            <wp:extent cx="2952750" cy="1771650"/>
            <wp:effectExtent l="19050" t="0" r="0" b="0"/>
            <wp:docPr id="4" name="Picture 0" descr="Dt80_ainput_fa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80_ainput_faq11.jpg"/>
                    <pic:cNvPicPr/>
                  </pic:nvPicPr>
                  <pic:blipFill>
                    <a:blip r:embed="rId5"/>
                    <a:stretch>
                      <a:fillRect/>
                    </a:stretch>
                  </pic:blipFill>
                  <pic:spPr>
                    <a:xfrm>
                      <a:off x="0" y="0"/>
                      <a:ext cx="2952750" cy="1771650"/>
                    </a:xfrm>
                    <a:prstGeom prst="rect">
                      <a:avLst/>
                    </a:prstGeom>
                  </pic:spPr>
                </pic:pic>
              </a:graphicData>
            </a:graphic>
          </wp:inline>
        </w:drawing>
      </w:r>
    </w:p>
    <w:p w:rsidR="005334B6" w:rsidRDefault="005334B6" w:rsidP="005334B6">
      <w:pPr>
        <w:jc w:val="center"/>
        <w:rPr>
          <w:rFonts w:ascii="Arial" w:hAnsi="Arial" w:cs="Arial"/>
          <w:sz w:val="24"/>
          <w:szCs w:val="24"/>
        </w:rPr>
      </w:pPr>
      <w:r>
        <w:rPr>
          <w:rFonts w:ascii="Arial" w:hAnsi="Arial" w:cs="Arial"/>
          <w:sz w:val="24"/>
          <w:szCs w:val="24"/>
        </w:rPr>
        <w:t>Fig. 1</w:t>
      </w:r>
    </w:p>
    <w:p w:rsidR="00C35162" w:rsidRDefault="00C35162" w:rsidP="00C35162">
      <w:pPr>
        <w:rPr>
          <w:rFonts w:ascii="Arial" w:hAnsi="Arial" w:cs="Arial"/>
          <w:sz w:val="24"/>
          <w:szCs w:val="24"/>
        </w:rPr>
      </w:pPr>
      <w:r w:rsidRPr="00C35162">
        <w:rPr>
          <w:rFonts w:ascii="Arial" w:hAnsi="Arial" w:cs="Arial"/>
          <w:sz w:val="24"/>
          <w:szCs w:val="24"/>
        </w:rPr>
        <w:t>For a 1/4 bridge, Ra can be a single strain gauge and Rc can be either a precision bridge completion resistor or a temperature compensation gauge</w:t>
      </w:r>
      <w:r>
        <w:rPr>
          <w:rFonts w:ascii="Arial" w:hAnsi="Arial" w:cs="Arial"/>
          <w:sz w:val="24"/>
          <w:szCs w:val="24"/>
        </w:rPr>
        <w:t>.</w:t>
      </w:r>
    </w:p>
    <w:p w:rsidR="00C35162" w:rsidRPr="00C35162" w:rsidRDefault="00C35162" w:rsidP="00C35162">
      <w:pPr>
        <w:rPr>
          <w:rFonts w:ascii="Arial" w:hAnsi="Arial" w:cs="Arial"/>
          <w:sz w:val="24"/>
          <w:szCs w:val="24"/>
        </w:rPr>
      </w:pPr>
    </w:p>
    <w:p w:rsidR="008A4079" w:rsidRDefault="008A4079" w:rsidP="008A4079">
      <w:pPr>
        <w:rPr>
          <w:rFonts w:ascii="Arial" w:hAnsi="Arial" w:cs="Arial"/>
          <w:sz w:val="24"/>
          <w:szCs w:val="24"/>
        </w:rPr>
      </w:pPr>
      <w:r>
        <w:rPr>
          <w:rFonts w:ascii="Arial" w:hAnsi="Arial" w:cs="Arial"/>
          <w:sz w:val="24"/>
          <w:szCs w:val="24"/>
        </w:rPr>
        <w:t>Measured values are saved to a csv file in ppm format.</w:t>
      </w:r>
    </w:p>
    <w:p w:rsidR="008A4079" w:rsidRDefault="008A4079" w:rsidP="008A4079">
      <w:pPr>
        <w:rPr>
          <w:rFonts w:ascii="Arial" w:hAnsi="Arial" w:cs="Arial"/>
          <w:sz w:val="24"/>
          <w:szCs w:val="24"/>
        </w:rPr>
      </w:pPr>
      <w:r>
        <w:rPr>
          <w:rFonts w:ascii="Arial" w:hAnsi="Arial" w:cs="Arial"/>
          <w:sz w:val="24"/>
          <w:szCs w:val="24"/>
        </w:rPr>
        <w:t>To convert from ppm to micro-strain, use the following:</w:t>
      </w:r>
    </w:p>
    <w:p w:rsidR="008A4079" w:rsidRDefault="008A4079" w:rsidP="008A4079">
      <w:pPr>
        <w:jc w:val="center"/>
        <w:rPr>
          <w:rFonts w:ascii="Arial" w:hAnsi="Arial" w:cs="Arial"/>
          <w:sz w:val="24"/>
          <w:szCs w:val="24"/>
        </w:rPr>
      </w:pPr>
      <w:r>
        <w:rPr>
          <w:noProof/>
          <w:lang w:eastAsia="en-AU"/>
        </w:rPr>
        <w:drawing>
          <wp:inline distT="0" distB="0" distL="0" distR="0">
            <wp:extent cx="1147445" cy="336550"/>
            <wp:effectExtent l="0" t="0" r="0" b="0"/>
            <wp:docPr id="3" name="Picture 1" descr="LaTeX: ue=\frac{PPM \times 2}{G_f \times 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 ue=\frac{PPM \times 2}{G_f \times N_g}"/>
                    <pic:cNvPicPr>
                      <a:picLocks noChangeAspect="1" noChangeArrowheads="1"/>
                    </pic:cNvPicPr>
                  </pic:nvPicPr>
                  <pic:blipFill>
                    <a:blip r:embed="rId6"/>
                    <a:srcRect/>
                    <a:stretch>
                      <a:fillRect/>
                    </a:stretch>
                  </pic:blipFill>
                  <pic:spPr bwMode="auto">
                    <a:xfrm>
                      <a:off x="0" y="0"/>
                      <a:ext cx="1147445" cy="336550"/>
                    </a:xfrm>
                    <a:prstGeom prst="rect">
                      <a:avLst/>
                    </a:prstGeom>
                    <a:noFill/>
                    <a:ln w="9525">
                      <a:noFill/>
                      <a:miter lim="800000"/>
                      <a:headEnd/>
                      <a:tailEnd/>
                    </a:ln>
                  </pic:spPr>
                </pic:pic>
              </a:graphicData>
            </a:graphic>
          </wp:inline>
        </w:drawing>
      </w:r>
    </w:p>
    <w:p w:rsidR="008A4079" w:rsidRPr="008A4079" w:rsidRDefault="008A4079" w:rsidP="008A4079">
      <w:pPr>
        <w:rPr>
          <w:rFonts w:ascii="Arial" w:hAnsi="Arial" w:cs="Arial"/>
          <w:sz w:val="24"/>
          <w:szCs w:val="24"/>
        </w:rPr>
      </w:pPr>
      <w:r>
        <w:rPr>
          <w:rFonts w:ascii="Arial" w:hAnsi="Arial" w:cs="Arial"/>
          <w:sz w:val="24"/>
          <w:szCs w:val="24"/>
        </w:rPr>
        <w:t>Where:</w:t>
      </w:r>
    </w:p>
    <w:p w:rsidR="008A4079" w:rsidRDefault="008A4079" w:rsidP="008A4079">
      <w:pPr>
        <w:rPr>
          <w:rFonts w:ascii="Arial" w:hAnsi="Arial" w:cs="Arial"/>
          <w:sz w:val="24"/>
          <w:szCs w:val="24"/>
        </w:rPr>
      </w:pPr>
      <w:r w:rsidRPr="008A4079">
        <w:rPr>
          <w:rFonts w:ascii="Arial" w:hAnsi="Arial" w:cs="Arial"/>
          <w:sz w:val="24"/>
          <w:szCs w:val="24"/>
        </w:rPr>
        <w:tab/>
      </w:r>
      <w:r w:rsidRPr="008A4079">
        <w:rPr>
          <w:rFonts w:ascii="Arial" w:hAnsi="Arial" w:cs="Arial"/>
          <w:sz w:val="24"/>
          <w:szCs w:val="24"/>
        </w:rPr>
        <w:tab/>
      </w:r>
      <w:r w:rsidRPr="008A4079">
        <w:rPr>
          <w:rFonts w:ascii="Arial Rounded MT Bold" w:hAnsi="Arial Rounded MT Bold" w:cs="Arial"/>
          <w:sz w:val="24"/>
          <w:szCs w:val="24"/>
        </w:rPr>
        <w:t>µe</w:t>
      </w:r>
      <w:r w:rsidRPr="008A4079">
        <w:rPr>
          <w:rFonts w:ascii="Arial" w:hAnsi="Arial" w:cs="Arial"/>
          <w:sz w:val="24"/>
          <w:szCs w:val="24"/>
        </w:rPr>
        <w:t xml:space="preserve"> = Microstrain</w:t>
      </w:r>
    </w:p>
    <w:p w:rsidR="008A4079" w:rsidRDefault="008A4079" w:rsidP="008A4079">
      <w:pPr>
        <w:rPr>
          <w:rFonts w:ascii="Arial" w:hAnsi="Arial" w:cs="Arial"/>
          <w:sz w:val="24"/>
          <w:szCs w:val="24"/>
        </w:rPr>
      </w:pPr>
      <w:r>
        <w:rPr>
          <w:rFonts w:ascii="Arial" w:hAnsi="Arial" w:cs="Arial"/>
          <w:sz w:val="24"/>
          <w:szCs w:val="24"/>
        </w:rPr>
        <w:tab/>
      </w:r>
      <w:r>
        <w:rPr>
          <w:rFonts w:ascii="Arial" w:hAnsi="Arial" w:cs="Arial"/>
          <w:sz w:val="24"/>
          <w:szCs w:val="24"/>
        </w:rPr>
        <w:tab/>
        <w:t>Gf = gauge resistance (120Ω)</w:t>
      </w:r>
    </w:p>
    <w:p w:rsidR="008A4079" w:rsidRDefault="008A4079" w:rsidP="008A4079">
      <w:pPr>
        <w:rPr>
          <w:rFonts w:ascii="Arial" w:hAnsi="Arial" w:cs="Arial"/>
          <w:sz w:val="24"/>
          <w:szCs w:val="24"/>
        </w:rPr>
      </w:pPr>
      <w:r>
        <w:rPr>
          <w:rFonts w:ascii="Arial" w:hAnsi="Arial" w:cs="Arial"/>
          <w:sz w:val="24"/>
          <w:szCs w:val="24"/>
        </w:rPr>
        <w:tab/>
      </w:r>
      <w:r>
        <w:rPr>
          <w:rFonts w:ascii="Arial" w:hAnsi="Arial" w:cs="Arial"/>
          <w:sz w:val="24"/>
          <w:szCs w:val="24"/>
        </w:rPr>
        <w:tab/>
        <w:t>Ng = number of active gauges (1)</w:t>
      </w:r>
    </w:p>
    <w:p w:rsidR="008A4079" w:rsidRDefault="008A4079" w:rsidP="008A4079">
      <w:pPr>
        <w:pStyle w:val="NormalWeb"/>
      </w:pPr>
      <w:r>
        <w:rPr>
          <w:b/>
          <w:bCs/>
        </w:rPr>
        <w:t>Note;</w:t>
      </w:r>
      <w:r>
        <w:rPr>
          <w:i/>
          <w:iCs/>
        </w:rPr>
        <w:t xml:space="preserve"> A gauge is active if it is being stressed by loads applied to the structure. A temperature compensation gauge is not considered as an active gauge.</w:t>
      </w:r>
      <w:r>
        <w:t xml:space="preserve"> </w:t>
      </w:r>
    </w:p>
    <w:p w:rsidR="008A4079" w:rsidRPr="008A4079" w:rsidRDefault="008A4079" w:rsidP="008A4079">
      <w:pPr>
        <w:rPr>
          <w:rFonts w:ascii="Arial" w:hAnsi="Arial" w:cs="Arial"/>
          <w:sz w:val="24"/>
          <w:szCs w:val="24"/>
        </w:rPr>
      </w:pPr>
    </w:p>
    <w:p w:rsidR="008A4079" w:rsidRPr="006709C8" w:rsidRDefault="008A4079" w:rsidP="008A4079">
      <w:pPr>
        <w:rPr>
          <w:rFonts w:ascii="Arial" w:hAnsi="Arial" w:cs="Arial"/>
          <w:sz w:val="24"/>
          <w:szCs w:val="24"/>
        </w:rPr>
      </w:pPr>
    </w:p>
    <w:sectPr w:rsidR="008A4079" w:rsidRPr="006709C8" w:rsidSect="004E1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0395E"/>
    <w:multiLevelType w:val="hybridMultilevel"/>
    <w:tmpl w:val="2FD0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9C8"/>
    <w:rsid w:val="00217845"/>
    <w:rsid w:val="00466621"/>
    <w:rsid w:val="004E1D6D"/>
    <w:rsid w:val="005334B6"/>
    <w:rsid w:val="006709C8"/>
    <w:rsid w:val="007F3B68"/>
    <w:rsid w:val="00804C11"/>
    <w:rsid w:val="008A4079"/>
    <w:rsid w:val="00922568"/>
    <w:rsid w:val="00957B96"/>
    <w:rsid w:val="00B347CA"/>
    <w:rsid w:val="00C35162"/>
    <w:rsid w:val="00C555B3"/>
    <w:rsid w:val="00D926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C8"/>
    <w:pPr>
      <w:ind w:left="720"/>
      <w:contextualSpacing/>
    </w:pPr>
  </w:style>
  <w:style w:type="paragraph" w:styleId="NormalWeb">
    <w:name w:val="Normal (Web)"/>
    <w:basedOn w:val="Normal"/>
    <w:uiPriority w:val="99"/>
    <w:semiHidden/>
    <w:unhideWhenUsed/>
    <w:rsid w:val="008A40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7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local_admin</cp:lastModifiedBy>
  <cp:revision>8</cp:revision>
  <dcterms:created xsi:type="dcterms:W3CDTF">2013-07-14T23:21:00Z</dcterms:created>
  <dcterms:modified xsi:type="dcterms:W3CDTF">2014-08-12T23:10:00Z</dcterms:modified>
</cp:coreProperties>
</file>